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04" w:rsidRPr="00C407C7" w:rsidRDefault="00375B04" w:rsidP="00375B04">
      <w:pPr>
        <w:rPr>
          <w:rFonts w:asciiTheme="minorHAnsi" w:hAnsiTheme="minorHAnsi"/>
          <w:b/>
          <w:sz w:val="20"/>
          <w:szCs w:val="20"/>
        </w:rPr>
      </w:pPr>
      <w:r w:rsidRPr="00C407C7">
        <w:rPr>
          <w:rFonts w:asciiTheme="minorHAnsi" w:hAnsiTheme="minorHAnsi"/>
          <w:b/>
          <w:sz w:val="20"/>
          <w:szCs w:val="20"/>
        </w:rPr>
        <w:t xml:space="preserve">Srednja škola Konjščina                                            </w:t>
      </w:r>
    </w:p>
    <w:p w:rsidR="00375B04" w:rsidRPr="00C407C7" w:rsidRDefault="00375B04" w:rsidP="00375B04">
      <w:pPr>
        <w:rPr>
          <w:rFonts w:asciiTheme="minorHAnsi" w:hAnsiTheme="minorHAnsi"/>
          <w:b/>
          <w:sz w:val="20"/>
          <w:szCs w:val="20"/>
        </w:rPr>
      </w:pPr>
    </w:p>
    <w:p w:rsidR="00375B04" w:rsidRPr="00C407C7" w:rsidRDefault="00375B04" w:rsidP="00375B04">
      <w:pPr>
        <w:rPr>
          <w:rFonts w:asciiTheme="minorHAnsi" w:hAnsiTheme="minorHAnsi"/>
          <w:b/>
          <w:sz w:val="20"/>
          <w:szCs w:val="20"/>
        </w:rPr>
      </w:pPr>
      <w:r w:rsidRPr="00C407C7">
        <w:rPr>
          <w:rFonts w:asciiTheme="minorHAnsi" w:hAnsiTheme="minorHAnsi"/>
          <w:b/>
          <w:sz w:val="20"/>
          <w:szCs w:val="20"/>
        </w:rPr>
        <w:t>Razred: 1.D   vodoinstalater</w:t>
      </w:r>
    </w:p>
    <w:p w:rsidR="00375B04" w:rsidRPr="00C407C7" w:rsidRDefault="00375B04" w:rsidP="00375B04">
      <w:pPr>
        <w:rPr>
          <w:rFonts w:asciiTheme="minorHAnsi" w:hAnsiTheme="minorHAnsi"/>
          <w:b/>
          <w:bCs/>
          <w:sz w:val="20"/>
          <w:szCs w:val="20"/>
        </w:rPr>
      </w:pPr>
    </w:p>
    <w:p w:rsidR="00375B04" w:rsidRPr="00C407C7" w:rsidRDefault="00375B04" w:rsidP="00375B04">
      <w:pPr>
        <w:rPr>
          <w:rFonts w:asciiTheme="minorHAnsi" w:hAnsiTheme="minorHAnsi"/>
          <w:b/>
          <w:sz w:val="20"/>
          <w:szCs w:val="20"/>
        </w:rPr>
      </w:pPr>
    </w:p>
    <w:p w:rsidR="00375B04" w:rsidRPr="00C407C7" w:rsidRDefault="00375B04" w:rsidP="00375B04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C407C7">
        <w:rPr>
          <w:rFonts w:asciiTheme="minorHAnsi" w:hAnsiTheme="minorHAnsi"/>
          <w:b/>
          <w:bCs/>
          <w:sz w:val="20"/>
          <w:szCs w:val="20"/>
        </w:rPr>
        <w:t>IZBOR UDŽBENIKA U RAZREDNOM ODJELU</w:t>
      </w:r>
    </w:p>
    <w:p w:rsidR="00375B04" w:rsidRPr="00C407C7" w:rsidRDefault="00375B04" w:rsidP="00375B04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75B04" w:rsidRPr="00C407C7" w:rsidRDefault="00375B04" w:rsidP="00375B0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2"/>
        <w:gridCol w:w="1825"/>
        <w:gridCol w:w="5812"/>
        <w:gridCol w:w="3556"/>
        <w:gridCol w:w="1625"/>
      </w:tblGrid>
      <w:tr w:rsidR="00375B04" w:rsidRPr="0017677D" w:rsidTr="00BD0ABF">
        <w:tc>
          <w:tcPr>
            <w:tcW w:w="140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>Kataloški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>broj</w:t>
            </w:r>
          </w:p>
        </w:tc>
        <w:tc>
          <w:tcPr>
            <w:tcW w:w="18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 xml:space="preserve">Predmet           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3556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>Autori</w:t>
            </w:r>
          </w:p>
        </w:tc>
        <w:tc>
          <w:tcPr>
            <w:tcW w:w="16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>Nakladnik</w:t>
            </w:r>
          </w:p>
        </w:tc>
      </w:tr>
      <w:tr w:rsidR="00375B04" w:rsidRPr="0017677D" w:rsidTr="00BD0ABF">
        <w:tc>
          <w:tcPr>
            <w:tcW w:w="140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1379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1385</w:t>
            </w:r>
          </w:p>
        </w:tc>
        <w:tc>
          <w:tcPr>
            <w:tcW w:w="18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Hrvatski jezik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ČITANKA 1 : udžbenik za 1. razred trogodišnjih strukovnih škola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HRVATSKI JEZIK 1 : udžbenik za 1. razred trogodišnje strukovne škole</w:t>
            </w:r>
          </w:p>
        </w:tc>
        <w:tc>
          <w:tcPr>
            <w:tcW w:w="3556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Snježana </w:t>
            </w: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Zbukvić</w:t>
            </w:r>
            <w:proofErr w:type="spellEnd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-Ožbolt, Snježana </w:t>
            </w: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Zrinjan</w:t>
            </w:r>
            <w:proofErr w:type="spellEnd"/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Snježana </w:t>
            </w: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6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ŠK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ŠK</w:t>
            </w:r>
          </w:p>
        </w:tc>
      </w:tr>
      <w:tr w:rsidR="00375B04" w:rsidRPr="0017677D" w:rsidTr="00BD0ABF">
        <w:tc>
          <w:tcPr>
            <w:tcW w:w="1402" w:type="dxa"/>
          </w:tcPr>
          <w:p w:rsidR="00375B04" w:rsidRPr="0017677D" w:rsidRDefault="0017677D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3984</w:t>
            </w:r>
          </w:p>
        </w:tc>
        <w:tc>
          <w:tcPr>
            <w:tcW w:w="18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Engleski jezik</w:t>
            </w:r>
          </w:p>
        </w:tc>
        <w:tc>
          <w:tcPr>
            <w:tcW w:w="5812" w:type="dxa"/>
          </w:tcPr>
          <w:p w:rsidR="00375B04" w:rsidRPr="0017677D" w:rsidRDefault="0017677D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THINK A2 : udžbenik engleskog jezika s dodatnim digitalnim sadržajima za prvi razred gimnazija i četverogodišnjih strukovnih škola – drugi strani jezik, radni udžbenik</w:t>
            </w:r>
          </w:p>
        </w:tc>
        <w:tc>
          <w:tcPr>
            <w:tcW w:w="3556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Herbert</w:t>
            </w:r>
            <w:proofErr w:type="spellEnd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Puchta</w:t>
            </w:r>
            <w:proofErr w:type="spellEnd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Jeff</w:t>
            </w:r>
            <w:proofErr w:type="spellEnd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Stranks</w:t>
            </w:r>
            <w:proofErr w:type="spellEnd"/>
            <w:r w:rsid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17677D" w:rsidRPr="009262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Peter Lewis-Jones</w:t>
            </w:r>
          </w:p>
        </w:tc>
        <w:tc>
          <w:tcPr>
            <w:tcW w:w="1625" w:type="dxa"/>
          </w:tcPr>
          <w:p w:rsidR="00375B04" w:rsidRPr="0017677D" w:rsidRDefault="0017677D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ŠK</w:t>
            </w:r>
          </w:p>
        </w:tc>
      </w:tr>
      <w:tr w:rsidR="0017677D" w:rsidRPr="00926200" w:rsidTr="00BD0ABF">
        <w:tc>
          <w:tcPr>
            <w:tcW w:w="1402" w:type="dxa"/>
          </w:tcPr>
          <w:p w:rsidR="0017677D" w:rsidRPr="00926200" w:rsidRDefault="009C333C" w:rsidP="00EF6B3D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C333C">
              <w:rPr>
                <w:rFonts w:asciiTheme="minorHAnsi" w:hAnsiTheme="minorHAnsi"/>
                <w:bCs/>
                <w:sz w:val="20"/>
                <w:szCs w:val="20"/>
              </w:rPr>
              <w:t>6247</w:t>
            </w:r>
          </w:p>
        </w:tc>
        <w:tc>
          <w:tcPr>
            <w:tcW w:w="1825" w:type="dxa"/>
          </w:tcPr>
          <w:p w:rsidR="0017677D" w:rsidRPr="00926200" w:rsidRDefault="0017677D" w:rsidP="00EF6B3D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Njemački jezik</w:t>
            </w:r>
          </w:p>
        </w:tc>
        <w:tc>
          <w:tcPr>
            <w:tcW w:w="5812" w:type="dxa"/>
          </w:tcPr>
          <w:p w:rsidR="0017677D" w:rsidRPr="00926200" w:rsidRDefault="0017677D" w:rsidP="00EF6B3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Schritte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International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neu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556" w:type="dxa"/>
          </w:tcPr>
          <w:p w:rsidR="0017677D" w:rsidRPr="00926200" w:rsidRDefault="0017677D" w:rsidP="00EF6B3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Daniela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Niebisch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Sylvette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Penning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Hiemstra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Angela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Pude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Franz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Specht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Bovermann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Reimann</w:t>
            </w:r>
            <w:proofErr w:type="spellEnd"/>
          </w:p>
        </w:tc>
        <w:tc>
          <w:tcPr>
            <w:tcW w:w="1625" w:type="dxa"/>
          </w:tcPr>
          <w:p w:rsidR="0017677D" w:rsidRPr="00926200" w:rsidRDefault="0017677D" w:rsidP="00EF6B3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Hueber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Verlag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, Ljevak</w:t>
            </w:r>
          </w:p>
        </w:tc>
      </w:tr>
      <w:tr w:rsidR="00375B04" w:rsidRPr="0017677D" w:rsidTr="00BD0ABF">
        <w:tc>
          <w:tcPr>
            <w:tcW w:w="140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1687</w:t>
            </w:r>
          </w:p>
        </w:tc>
        <w:tc>
          <w:tcPr>
            <w:tcW w:w="18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Povijest</w:t>
            </w:r>
          </w:p>
        </w:tc>
        <w:tc>
          <w:tcPr>
            <w:tcW w:w="581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556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Vesna Đurić, Ivan </w:t>
            </w: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Peklić</w:t>
            </w:r>
            <w:proofErr w:type="spellEnd"/>
          </w:p>
        </w:tc>
        <w:tc>
          <w:tcPr>
            <w:tcW w:w="16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PROFIL</w:t>
            </w:r>
          </w:p>
        </w:tc>
      </w:tr>
      <w:tr w:rsidR="00375B04" w:rsidRPr="0017677D" w:rsidTr="00BD0ABF">
        <w:tc>
          <w:tcPr>
            <w:tcW w:w="140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1708</w:t>
            </w:r>
          </w:p>
        </w:tc>
        <w:tc>
          <w:tcPr>
            <w:tcW w:w="18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Vjeronauk</w:t>
            </w:r>
          </w:p>
        </w:tc>
        <w:tc>
          <w:tcPr>
            <w:tcW w:w="581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3556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Viktorija </w:t>
            </w: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Gadža</w:t>
            </w:r>
            <w:proofErr w:type="spellEnd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Nikola Milanović, Rudi </w:t>
            </w: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Paloš</w:t>
            </w:r>
            <w:proofErr w:type="spellEnd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, Mirjana Vučica, Dušan Vuletić</w:t>
            </w:r>
          </w:p>
        </w:tc>
        <w:tc>
          <w:tcPr>
            <w:tcW w:w="16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SALESIANA</w:t>
            </w:r>
          </w:p>
        </w:tc>
      </w:tr>
      <w:tr w:rsidR="00375B04" w:rsidRPr="0017677D" w:rsidTr="00BD0ABF">
        <w:tc>
          <w:tcPr>
            <w:tcW w:w="140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5888</w:t>
            </w:r>
          </w:p>
        </w:tc>
        <w:tc>
          <w:tcPr>
            <w:tcW w:w="18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Etika</w:t>
            </w:r>
          </w:p>
        </w:tc>
        <w:tc>
          <w:tcPr>
            <w:tcW w:w="581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ETIKA 1 - SMISAO I ORIJENTACIJA : udžbenik u prvom razredu gimnazija i srednjih škola</w:t>
            </w:r>
          </w:p>
        </w:tc>
        <w:tc>
          <w:tcPr>
            <w:tcW w:w="3556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Bruno Ćurko, Igor Lukić, Marko Zec, Marina </w:t>
            </w: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Katinić</w:t>
            </w:r>
            <w:proofErr w:type="spellEnd"/>
          </w:p>
        </w:tc>
        <w:tc>
          <w:tcPr>
            <w:tcW w:w="16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ŠK</w:t>
            </w:r>
          </w:p>
        </w:tc>
      </w:tr>
      <w:tr w:rsidR="00B56DCE" w:rsidRPr="0017677D" w:rsidTr="00BD0ABF">
        <w:tc>
          <w:tcPr>
            <w:tcW w:w="1402" w:type="dxa"/>
          </w:tcPr>
          <w:p w:rsidR="00B56DCE" w:rsidRPr="0017677D" w:rsidRDefault="00B56DCE" w:rsidP="00B56DCE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B56DCE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1825" w:type="dxa"/>
          </w:tcPr>
          <w:p w:rsidR="00B56DCE" w:rsidRPr="0017677D" w:rsidRDefault="00B56DCE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Osnove računalstva</w:t>
            </w:r>
          </w:p>
        </w:tc>
        <w:tc>
          <w:tcPr>
            <w:tcW w:w="5812" w:type="dxa"/>
          </w:tcPr>
          <w:p w:rsidR="00B56DCE" w:rsidRPr="0017677D" w:rsidRDefault="004A69F7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</w:p>
        </w:tc>
        <w:tc>
          <w:tcPr>
            <w:tcW w:w="3556" w:type="dxa"/>
          </w:tcPr>
          <w:p w:rsidR="00B56DCE" w:rsidRPr="0017677D" w:rsidRDefault="00B56DCE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:rsidR="00B56DCE" w:rsidRPr="0017677D" w:rsidRDefault="00B56DCE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75B04" w:rsidRPr="0017677D" w:rsidTr="00BD0ABF">
        <w:tc>
          <w:tcPr>
            <w:tcW w:w="140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1268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1267</w:t>
            </w:r>
          </w:p>
        </w:tc>
        <w:tc>
          <w:tcPr>
            <w:tcW w:w="18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Tehničko crtanje </w:t>
            </w:r>
          </w:p>
        </w:tc>
        <w:tc>
          <w:tcPr>
            <w:tcW w:w="581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TEHNIČKO CRTANJE: udžbenik s multimedijskim sadržajem za trogodišnje strukovne škole (JMO)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TEHNIČKO CRTANJE 1 : radna bilježnica za trogodišnje strukovne škole (JMO)</w:t>
            </w:r>
          </w:p>
        </w:tc>
        <w:tc>
          <w:tcPr>
            <w:tcW w:w="3556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Jerko Pandžić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Jerko Pandžić</w:t>
            </w:r>
          </w:p>
        </w:tc>
        <w:tc>
          <w:tcPr>
            <w:tcW w:w="16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NEODIDACTA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NEODIDACTA</w:t>
            </w:r>
          </w:p>
        </w:tc>
      </w:tr>
      <w:tr w:rsidR="00375B04" w:rsidRPr="0017677D" w:rsidTr="00BD0ABF">
        <w:tc>
          <w:tcPr>
            <w:tcW w:w="140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1556</w:t>
            </w:r>
          </w:p>
        </w:tc>
        <w:tc>
          <w:tcPr>
            <w:tcW w:w="18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Matematika u struci</w:t>
            </w:r>
          </w:p>
        </w:tc>
        <w:tc>
          <w:tcPr>
            <w:tcW w:w="581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MATEMATIKA U STRUCI 1 : udžbenik sa zbirkom zadataka za 1. razred trogodišnjih strukovnih škola</w:t>
            </w:r>
          </w:p>
        </w:tc>
        <w:tc>
          <w:tcPr>
            <w:tcW w:w="3556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Đurđica </w:t>
            </w:r>
            <w:proofErr w:type="spellStart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Salamon</w:t>
            </w:r>
            <w:proofErr w:type="spellEnd"/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, Boško Šego</w:t>
            </w:r>
          </w:p>
        </w:tc>
        <w:tc>
          <w:tcPr>
            <w:tcW w:w="16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ALKA</w:t>
            </w:r>
          </w:p>
        </w:tc>
      </w:tr>
      <w:tr w:rsidR="00375B04" w:rsidRPr="0017677D" w:rsidTr="00BD0ABF">
        <w:tc>
          <w:tcPr>
            <w:tcW w:w="140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1256</w:t>
            </w:r>
          </w:p>
        </w:tc>
        <w:tc>
          <w:tcPr>
            <w:tcW w:w="18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Tehnologija obrade i montaže</w:t>
            </w:r>
          </w:p>
        </w:tc>
        <w:tc>
          <w:tcPr>
            <w:tcW w:w="581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TEHNOLOGIJA OBRADE I MONTAŽE : udžbenik za 1. razred strojarske struke za obrtnička i industrijska zanimanja</w:t>
            </w:r>
          </w:p>
        </w:tc>
        <w:tc>
          <w:tcPr>
            <w:tcW w:w="3556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Mijo Matošević</w:t>
            </w:r>
          </w:p>
        </w:tc>
        <w:tc>
          <w:tcPr>
            <w:tcW w:w="16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UM</w:t>
            </w:r>
          </w:p>
        </w:tc>
      </w:tr>
      <w:tr w:rsidR="00375B04" w:rsidRPr="0017677D" w:rsidTr="00BD0ABF">
        <w:tc>
          <w:tcPr>
            <w:tcW w:w="140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2863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1264</w:t>
            </w:r>
          </w:p>
        </w:tc>
        <w:tc>
          <w:tcPr>
            <w:tcW w:w="18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Osnove tehničkih materijala</w:t>
            </w:r>
          </w:p>
        </w:tc>
        <w:tc>
          <w:tcPr>
            <w:tcW w:w="5812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OSNOVE TEHNIČKIH MATERIJALA radna bilježnica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OSNOVE TEHNIČKIH MATERIJALA : udžbenik za prvi razred strojarske struke (JMO)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56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Zvonimir Vlaić</w:t>
            </w:r>
          </w:p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Zvonimir Vlaić</w:t>
            </w:r>
          </w:p>
        </w:tc>
        <w:tc>
          <w:tcPr>
            <w:tcW w:w="1625" w:type="dxa"/>
          </w:tcPr>
          <w:p w:rsidR="00375B04" w:rsidRPr="0017677D" w:rsidRDefault="00375B04" w:rsidP="000E6AB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77D">
              <w:rPr>
                <w:rFonts w:asciiTheme="minorHAnsi" w:hAnsiTheme="minorHAnsi" w:cstheme="minorHAnsi"/>
                <w:bCs/>
                <w:sz w:val="20"/>
                <w:szCs w:val="20"/>
              </w:rPr>
              <w:t>KAIROS</w:t>
            </w:r>
          </w:p>
        </w:tc>
      </w:tr>
    </w:tbl>
    <w:p w:rsidR="00105D87" w:rsidRPr="00C407C7" w:rsidRDefault="00105D87">
      <w:pPr>
        <w:rPr>
          <w:rFonts w:asciiTheme="minorHAnsi" w:hAnsiTheme="minorHAnsi"/>
          <w:b/>
          <w:sz w:val="20"/>
          <w:szCs w:val="20"/>
        </w:rPr>
      </w:pPr>
    </w:p>
    <w:sectPr w:rsidR="00105D87" w:rsidRPr="00C407C7" w:rsidSect="00BD0ABF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4"/>
    <w:rsid w:val="000C2B4A"/>
    <w:rsid w:val="00105D87"/>
    <w:rsid w:val="0017677D"/>
    <w:rsid w:val="00375B04"/>
    <w:rsid w:val="004A69F7"/>
    <w:rsid w:val="009C333C"/>
    <w:rsid w:val="00B56DCE"/>
    <w:rsid w:val="00BD0ABF"/>
    <w:rsid w:val="00C407C7"/>
    <w:rsid w:val="00E1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5</cp:revision>
  <dcterms:created xsi:type="dcterms:W3CDTF">2020-07-28T11:16:00Z</dcterms:created>
  <dcterms:modified xsi:type="dcterms:W3CDTF">2021-07-14T09:46:00Z</dcterms:modified>
</cp:coreProperties>
</file>