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F642BD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</w:t>
      </w:r>
    </w:p>
    <w:p w:rsidR="00D432D0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Članak 16.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 postupak zapošljavanja tajnika, osoba koje obavljaju administrativno-tehničke i pomoćne poslove primjenjuju se odredbe ovog Pravilnika.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 postupku vrednovanja kandidata iz stavka 1. ovog članka provodi se opći dio obveznog testiranja i razgovor.“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Temeljem st. 5. citiranog članka Povjerenstvo za provedbu natječaja </w:t>
      </w:r>
      <w:r w:rsidR="0093563B">
        <w:rPr>
          <w:rFonts w:ascii="Arial" w:hAnsi="Arial" w:cs="Arial"/>
          <w:bCs/>
          <w:iCs/>
          <w:sz w:val="22"/>
          <w:szCs w:val="22"/>
        </w:rPr>
        <w:t xml:space="preserve">koji je objavljen 22.03.2021. </w:t>
      </w:r>
      <w:r>
        <w:rPr>
          <w:rFonts w:ascii="Arial" w:hAnsi="Arial" w:cs="Arial"/>
          <w:bCs/>
          <w:iCs/>
          <w:sz w:val="22"/>
          <w:szCs w:val="22"/>
        </w:rPr>
        <w:t>utvrđuje popis pravnih izvora za pripremu kandidata za testiranje:</w:t>
      </w:r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  <w:hyperlink r:id="rId6" w:history="1">
        <w:r>
          <w:rPr>
            <w:rStyle w:val="Hiperveza"/>
          </w:rPr>
          <w:t>http://ss-konjscina.skole.hr/ss-konjscina.skole.hr/skola/dokumenti/normativa</w:t>
        </w:r>
      </w:hyperlink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4902F8">
        <w:rPr>
          <w:rFonts w:ascii="Arial" w:hAnsi="Arial" w:cs="Arial"/>
        </w:rPr>
        <w:t xml:space="preserve">posebni </w:t>
      </w:r>
      <w:r>
        <w:rPr>
          <w:rFonts w:ascii="Arial" w:hAnsi="Arial" w:cs="Arial"/>
        </w:rPr>
        <w:t xml:space="preserve">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F642BD">
        <w:rPr>
          <w:rFonts w:ascii="Arial" w:hAnsi="Arial" w:cs="Arial"/>
        </w:rPr>
        <w:t xml:space="preserve"> i 82/19.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97452"/>
    <w:rsid w:val="000A21DB"/>
    <w:rsid w:val="000B4025"/>
    <w:rsid w:val="000D4DE4"/>
    <w:rsid w:val="001027AE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154B5"/>
    <w:rsid w:val="00257729"/>
    <w:rsid w:val="00295381"/>
    <w:rsid w:val="002C6DD3"/>
    <w:rsid w:val="002D37A8"/>
    <w:rsid w:val="002F6817"/>
    <w:rsid w:val="003412C0"/>
    <w:rsid w:val="00345E74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5031C"/>
    <w:rsid w:val="00593218"/>
    <w:rsid w:val="005B40F0"/>
    <w:rsid w:val="006148E7"/>
    <w:rsid w:val="00634C0E"/>
    <w:rsid w:val="006C4640"/>
    <w:rsid w:val="006F5B1A"/>
    <w:rsid w:val="006F64CD"/>
    <w:rsid w:val="00706EF7"/>
    <w:rsid w:val="00712D0C"/>
    <w:rsid w:val="00716DE6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01D00"/>
    <w:rsid w:val="00914EC8"/>
    <w:rsid w:val="0093563B"/>
    <w:rsid w:val="00936ACE"/>
    <w:rsid w:val="009568DC"/>
    <w:rsid w:val="00993FCF"/>
    <w:rsid w:val="009C149E"/>
    <w:rsid w:val="009F4107"/>
    <w:rsid w:val="00A01467"/>
    <w:rsid w:val="00A11D10"/>
    <w:rsid w:val="00A1268D"/>
    <w:rsid w:val="00A126EE"/>
    <w:rsid w:val="00A365B5"/>
    <w:rsid w:val="00AB3A15"/>
    <w:rsid w:val="00AE4E80"/>
    <w:rsid w:val="00B011C4"/>
    <w:rsid w:val="00B12CE4"/>
    <w:rsid w:val="00B368FC"/>
    <w:rsid w:val="00B51D25"/>
    <w:rsid w:val="00B6114D"/>
    <w:rsid w:val="00B80D4F"/>
    <w:rsid w:val="00BA0FBE"/>
    <w:rsid w:val="00BB5F48"/>
    <w:rsid w:val="00BC7002"/>
    <w:rsid w:val="00BE7E2F"/>
    <w:rsid w:val="00BF69B5"/>
    <w:rsid w:val="00C058E1"/>
    <w:rsid w:val="00C14022"/>
    <w:rsid w:val="00C30B14"/>
    <w:rsid w:val="00C3635D"/>
    <w:rsid w:val="00C40D2D"/>
    <w:rsid w:val="00C47982"/>
    <w:rsid w:val="00C50AB8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62BB7"/>
    <w:rsid w:val="00E823DE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5E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konjscina.skole.hr/ss-konjscina.skole.hr/skola/dokumenti/normat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9ECCA-BCB7-4878-9D6D-674540CF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2021-03-19T11:14:00Z</dcterms:created>
  <dcterms:modified xsi:type="dcterms:W3CDTF">2021-03-19T11:14:00Z</dcterms:modified>
</cp:coreProperties>
</file>